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7B88" w:rsidP="00BE7B8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5-284-2106/2024</w:t>
      </w:r>
    </w:p>
    <w:p w:rsidR="00D42498" w:rsidRPr="00D42498" w:rsidP="00D42498">
      <w:pPr>
        <w:ind w:firstLine="567"/>
        <w:jc w:val="right"/>
        <w:rPr>
          <w:bCs/>
          <w:sz w:val="24"/>
          <w:szCs w:val="24"/>
        </w:rPr>
      </w:pPr>
      <w:r w:rsidRPr="00D42498">
        <w:rPr>
          <w:bCs/>
          <w:sz w:val="24"/>
          <w:szCs w:val="24"/>
        </w:rPr>
        <w:t>86MS0046-01-2024-001002-79</w:t>
      </w:r>
    </w:p>
    <w:p w:rsidR="00BE7B88" w:rsidP="00BE7B8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E7B88" w:rsidP="00BE7B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BE7B88" w:rsidP="00BE7B88">
      <w:pPr>
        <w:ind w:firstLine="567"/>
        <w:jc w:val="both"/>
        <w:rPr>
          <w:sz w:val="24"/>
          <w:szCs w:val="24"/>
        </w:rPr>
      </w:pPr>
    </w:p>
    <w:p w:rsidR="00BE7B88" w:rsidP="00BE7B88">
      <w:pPr>
        <w:rPr>
          <w:sz w:val="24"/>
          <w:szCs w:val="24"/>
        </w:rPr>
      </w:pPr>
      <w:r>
        <w:rPr>
          <w:sz w:val="24"/>
          <w:szCs w:val="24"/>
        </w:rPr>
        <w:t xml:space="preserve">         13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г. Нижневартовск</w:t>
      </w:r>
    </w:p>
    <w:p w:rsidR="00BE7B88" w:rsidP="00BE7B88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BE7B88" w:rsidP="00BE7B88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BE7B88" w:rsidP="00BE7B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Сердюк Ил</w:t>
      </w:r>
      <w:r>
        <w:rPr>
          <w:sz w:val="24"/>
          <w:szCs w:val="24"/>
        </w:rPr>
        <w:t>ьи Викторовича,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>, имеющего гражданство РФ, р</w:t>
      </w:r>
      <w:r>
        <w:rPr>
          <w:color w:val="FF0000"/>
          <w:sz w:val="24"/>
          <w:szCs w:val="24"/>
        </w:rPr>
        <w:t>аботающего *</w:t>
      </w:r>
      <w:r>
        <w:rPr>
          <w:sz w:val="24"/>
          <w:szCs w:val="24"/>
        </w:rPr>
        <w:t xml:space="preserve"> зарегистрированного и проживающего по адресу: *</w:t>
      </w:r>
      <w:r>
        <w:rPr>
          <w:sz w:val="24"/>
          <w:szCs w:val="24"/>
        </w:rPr>
        <w:t>, *</w:t>
      </w:r>
    </w:p>
    <w:p w:rsidR="00BE7B88" w:rsidP="00BE7B88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УСТАНОВИЛ:</w:t>
      </w:r>
    </w:p>
    <w:p w:rsidR="00BE7B88" w:rsidP="00BE7B88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18810586231002013360 от 02.10.2023 года  по ч.2 ст. 12.9 Кодекса РФ об АП, вступившим в законную силу 14.10.2023, Сердюк И.В. привлечен к админис</w:t>
      </w:r>
      <w:r>
        <w:rPr>
          <w:color w:val="000000"/>
          <w:sz w:val="24"/>
          <w:szCs w:val="24"/>
        </w:rPr>
        <w:t xml:space="preserve">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Сердюк И.В.,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 об АП в течение</w:t>
      </w:r>
      <w:r>
        <w:rPr>
          <w:color w:val="000000"/>
          <w:sz w:val="24"/>
          <w:szCs w:val="24"/>
        </w:rPr>
        <w:t xml:space="preserve"> 60 дней указанную обязанность не исполнил. </w:t>
      </w:r>
    </w:p>
    <w:p w:rsidR="00BE7B88" w:rsidP="00BE7B8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Сердюк И.В.,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BE7B88" w:rsidP="00BE7B8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</w:t>
      </w:r>
      <w:r>
        <w:rPr>
          <w:sz w:val="24"/>
          <w:szCs w:val="24"/>
        </w:rPr>
        <w:t xml:space="preserve">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</w:t>
      </w:r>
      <w:r>
        <w:rPr>
          <w:sz w:val="24"/>
          <w:szCs w:val="24"/>
        </w:rPr>
        <w:t>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</w:t>
      </w:r>
      <w:r>
        <w:rPr>
          <w:sz w:val="24"/>
          <w:szCs w:val="24"/>
        </w:rPr>
        <w:t>ния дела либо такое ходатайство оставлено без удовлетворения.</w:t>
      </w:r>
    </w:p>
    <w:p w:rsidR="00BE7B88" w:rsidP="00BE7B88">
      <w:pPr>
        <w:pStyle w:val="1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Сердюк И.В.</w:t>
      </w:r>
    </w:p>
    <w:p w:rsidR="00BE7B88" w:rsidP="00BE7B88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Исследовав письменные доказательства по делу: протокол об административном правонарушении 86 ХМ 555472 от 13 февраля 2024 года, согласно которому Сердюк И.В. были разъяснены его процессуальные права, предусмотренные ст. 25.1 КоАП РФ, а также возможность не</w:t>
      </w:r>
      <w:r>
        <w:rPr>
          <w:rFonts w:ascii="Times New Roman" w:hAnsi="Times New Roman"/>
          <w:sz w:val="24"/>
          <w:szCs w:val="24"/>
        </w:rPr>
        <w:t xml:space="preserve">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18810586231002013360 от 02.10.2023 </w:t>
      </w:r>
      <w:r>
        <w:rPr>
          <w:rFonts w:ascii="Times New Roman" w:hAnsi="Times New Roman"/>
          <w:color w:val="000099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 согласно которому Сердюк И.В. признан виновным в совершении адм</w:t>
      </w:r>
      <w:r>
        <w:rPr>
          <w:rFonts w:ascii="Times New Roman" w:hAnsi="Times New Roman"/>
          <w:sz w:val="24"/>
          <w:szCs w:val="24"/>
        </w:rPr>
        <w:t xml:space="preserve">инистративного правонарушения, </w:t>
      </w:r>
      <w:r>
        <w:rPr>
          <w:rFonts w:ascii="Times New Roman" w:hAnsi="Times New Roman"/>
          <w:color w:val="000099"/>
          <w:sz w:val="24"/>
          <w:szCs w:val="24"/>
        </w:rPr>
        <w:t xml:space="preserve">предусмотренного ч.2 ст. 12.9 Кодекса РФ об АП, </w:t>
      </w:r>
      <w:r>
        <w:rPr>
          <w:rFonts w:ascii="Times New Roman" w:hAnsi="Times New Roman"/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rFonts w:ascii="Times New Roman" w:hAnsi="Times New Roman"/>
          <w:color w:val="000099"/>
          <w:sz w:val="24"/>
          <w:szCs w:val="24"/>
        </w:rPr>
        <w:t>размере 500 рублей</w:t>
      </w:r>
      <w:r>
        <w:rPr>
          <w:rFonts w:ascii="Times New Roman" w:hAnsi="Times New Roman"/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</w:t>
      </w:r>
      <w:r>
        <w:rPr>
          <w:rFonts w:ascii="Times New Roman" w:hAnsi="Times New Roman"/>
          <w:sz w:val="24"/>
          <w:szCs w:val="24"/>
        </w:rPr>
        <w:t>постановления, порядка и срока уплаты штрафа; отчет об отслеживании почтовой корреспонденции; рапорт сотрудника полиции от 13.02.2024; копия паспорта Сердюк И.В.; справка ГИБДД о неуплате административного штрафа,</w:t>
      </w:r>
    </w:p>
    <w:p w:rsidR="00BE7B88" w:rsidP="00BE7B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следующему, что вина Сердюк И</w:t>
      </w:r>
      <w:r>
        <w:rPr>
          <w:sz w:val="24"/>
          <w:szCs w:val="24"/>
        </w:rPr>
        <w:t>.В.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BE7B88" w:rsidP="00BE7B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</w:t>
      </w:r>
      <w:r>
        <w:rPr>
          <w:sz w:val="24"/>
          <w:szCs w:val="24"/>
        </w:rPr>
        <w:t>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</w:t>
      </w:r>
      <w:r>
        <w:rPr>
          <w:sz w:val="24"/>
          <w:szCs w:val="24"/>
        </w:rPr>
        <w:t xml:space="preserve">очки или срока рассрочки, предусмотренных ст. 31.5 КоАП РФ. Сумма </w:t>
      </w:r>
      <w:r>
        <w:rPr>
          <w:sz w:val="24"/>
          <w:szCs w:val="24"/>
        </w:rPr>
        <w:t>административного штрафа вносится или перечисляется лицом, привлеченным к административной ответственности, в банк.</w:t>
      </w:r>
    </w:p>
    <w:p w:rsidR="00BE7B88" w:rsidP="00BE7B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</w:t>
      </w:r>
      <w:r>
        <w:rPr>
          <w:sz w:val="24"/>
          <w:szCs w:val="24"/>
        </w:rPr>
        <w:t xml:space="preserve">правонарушении </w:t>
      </w:r>
      <w:r>
        <w:rPr>
          <w:color w:val="000099"/>
          <w:sz w:val="24"/>
          <w:szCs w:val="24"/>
        </w:rPr>
        <w:t>от 02 октября 2023 года,</w:t>
      </w:r>
      <w:r>
        <w:rPr>
          <w:sz w:val="24"/>
          <w:szCs w:val="24"/>
        </w:rPr>
        <w:t xml:space="preserve"> вступило в законную силу 14 октября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Сердюк И.В.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13 декабря </w:t>
      </w:r>
      <w:r>
        <w:rPr>
          <w:color w:val="000099"/>
          <w:sz w:val="24"/>
          <w:szCs w:val="24"/>
        </w:rPr>
        <w:t>2024 года</w:t>
      </w:r>
      <w:r>
        <w:rPr>
          <w:sz w:val="24"/>
          <w:szCs w:val="24"/>
        </w:rPr>
        <w:t>.</w:t>
      </w:r>
    </w:p>
    <w:p w:rsidR="00BE7B88" w:rsidP="00BE7B88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</w:t>
      </w:r>
      <w:r>
        <w:rPr>
          <w:sz w:val="24"/>
          <w:szCs w:val="24"/>
        </w:rPr>
        <w:t xml:space="preserve">й со дня вступления постановления о назначении административного штрафа в законную силу в деле отсутствуют. </w:t>
      </w:r>
    </w:p>
    <w:p w:rsidR="00BE7B88" w:rsidP="00BE7B88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</w:t>
      </w:r>
      <w:r>
        <w:rPr>
          <w:sz w:val="24"/>
          <w:szCs w:val="24"/>
        </w:rPr>
        <w:t xml:space="preserve">невозможность использования в качестве доказательств, представленные документы не содержат. </w:t>
      </w:r>
    </w:p>
    <w:p w:rsidR="00BE7B88" w:rsidP="00BE7B88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Сердюк И.В. совершил административное правонарушение, предусмотренное ч. 1 ст. 20.25 Кодекса РФ об АП.</w:t>
      </w:r>
    </w:p>
    <w:p w:rsidR="00BE7B88" w:rsidP="00BE7B88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</w:t>
      </w:r>
      <w:r>
        <w:rPr>
          <w:sz w:val="24"/>
          <w:szCs w:val="24"/>
        </w:rPr>
        <w:t xml:space="preserve">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</w:t>
      </w:r>
      <w:r>
        <w:rPr>
          <w:sz w:val="24"/>
          <w:szCs w:val="24"/>
        </w:rPr>
        <w:t>в виде административного штрафа в двукратном размере суммы неуплаченного административного штрафа.</w:t>
      </w:r>
    </w:p>
    <w:p w:rsidR="00BE7B88" w:rsidP="00BE7B88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BE7B88" w:rsidP="00BE7B88">
      <w:pPr>
        <w:ind w:firstLine="567"/>
        <w:jc w:val="center"/>
        <w:rPr>
          <w:sz w:val="24"/>
          <w:szCs w:val="24"/>
        </w:rPr>
      </w:pPr>
    </w:p>
    <w:p w:rsidR="00BE7B88" w:rsidP="00BE7B88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BE7B88" w:rsidP="00BE7B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Сердюк Илью Викторовича, признать виновным в совершении административ</w:t>
      </w:r>
      <w:r>
        <w:rPr>
          <w:sz w:val="24"/>
          <w:szCs w:val="24"/>
        </w:rPr>
        <w:t xml:space="preserve">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(одна тысяча) рублей</w:t>
      </w:r>
      <w:r>
        <w:rPr>
          <w:sz w:val="24"/>
          <w:szCs w:val="24"/>
        </w:rPr>
        <w:t xml:space="preserve">. </w:t>
      </w:r>
    </w:p>
    <w:p w:rsidR="00BE7B88" w:rsidRPr="00D42498" w:rsidP="00BE7B88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D42498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</w:t>
      </w:r>
      <w:r w:rsidRPr="00D42498">
        <w:rPr>
          <w:color w:val="006600"/>
          <w:sz w:val="24"/>
          <w:szCs w:val="24"/>
        </w:rPr>
        <w:t>е (Департамент административного обеспечения Ханты-Мансийского автономного округа – Югры), л/с 04872</w:t>
      </w:r>
      <w:r w:rsidRPr="00D42498">
        <w:rPr>
          <w:color w:val="006600"/>
          <w:sz w:val="24"/>
          <w:szCs w:val="24"/>
          <w:lang w:val="en-US"/>
        </w:rPr>
        <w:t>D</w:t>
      </w:r>
      <w:r w:rsidRPr="00D42498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</w:t>
      </w:r>
      <w:r w:rsidRPr="00D42498">
        <w:rPr>
          <w:color w:val="006600"/>
          <w:sz w:val="24"/>
          <w:szCs w:val="24"/>
        </w:rPr>
        <w:t>у автономному округу-Югре г. Ханты-Мансийск, номер казначейского счета 03100643000000018700,</w:t>
      </w:r>
      <w:r w:rsidRPr="00D42498">
        <w:rPr>
          <w:color w:val="0D0D0D"/>
          <w:sz w:val="24"/>
          <w:szCs w:val="24"/>
        </w:rPr>
        <w:t xml:space="preserve"> </w:t>
      </w:r>
      <w:r w:rsidRPr="00D42498">
        <w:rPr>
          <w:color w:val="C00000"/>
          <w:sz w:val="24"/>
          <w:szCs w:val="24"/>
        </w:rPr>
        <w:t>КБК 72011601203019000140</w:t>
      </w:r>
      <w:r w:rsidRPr="00D42498">
        <w:rPr>
          <w:color w:val="FF0000"/>
          <w:sz w:val="24"/>
          <w:szCs w:val="24"/>
        </w:rPr>
        <w:t xml:space="preserve">, </w:t>
      </w:r>
      <w:r w:rsidRPr="00D42498">
        <w:rPr>
          <w:color w:val="000000"/>
          <w:sz w:val="24"/>
          <w:szCs w:val="24"/>
          <w:u w:val="single"/>
        </w:rPr>
        <w:t>идентификатор</w:t>
      </w:r>
      <w:r w:rsidRPr="00D42498">
        <w:rPr>
          <w:sz w:val="24"/>
          <w:szCs w:val="24"/>
        </w:rPr>
        <w:t xml:space="preserve"> </w:t>
      </w:r>
      <w:r w:rsidRPr="00D42498" w:rsidR="00D42498">
        <w:rPr>
          <w:color w:val="FF0000"/>
          <w:sz w:val="24"/>
          <w:szCs w:val="24"/>
          <w:u w:val="single"/>
        </w:rPr>
        <w:t>0412365400465002842420115</w:t>
      </w:r>
      <w:r w:rsidRPr="00D42498">
        <w:rPr>
          <w:color w:val="FF0000"/>
          <w:sz w:val="24"/>
          <w:szCs w:val="24"/>
          <w:u w:val="single"/>
        </w:rPr>
        <w:t xml:space="preserve">. </w:t>
      </w:r>
    </w:p>
    <w:p w:rsidR="00BE7B88" w:rsidP="00BE7B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BE7B88" w:rsidP="00BE7B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BE7B88" w:rsidP="007928D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*</w:t>
      </w:r>
    </w:p>
    <w:p w:rsidR="00BE7B88" w:rsidP="00BE7B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Е.В. Аксенова </w:t>
      </w:r>
    </w:p>
    <w:p w:rsidR="00BE7B88" w:rsidP="00BE7B88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BE7B88" w:rsidP="00BE7B88">
      <w:pPr>
        <w:ind w:firstLine="567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sectPr w:rsidSect="00D424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BF"/>
    <w:rsid w:val="007928D8"/>
    <w:rsid w:val="008772DF"/>
    <w:rsid w:val="00AE0FBF"/>
    <w:rsid w:val="00BE7B88"/>
    <w:rsid w:val="00D424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E659F0-1ADE-4033-9DA3-9788C650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E7B88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BE7B88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BE7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BE7B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